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9E88" w14:textId="77777777" w:rsidR="00161FE2" w:rsidRDefault="00161FE2" w:rsidP="00D35CA0">
      <w:pPr>
        <w:spacing w:after="240"/>
        <w:jc w:val="both"/>
        <w:rPr>
          <w:rFonts w:ascii="Tahoma" w:hAnsi="Tahoma" w:cs="Tahoma"/>
          <w:b/>
          <w:bCs/>
          <w:color w:val="2D3748"/>
          <w:sz w:val="20"/>
          <w:szCs w:val="20"/>
        </w:rPr>
      </w:pPr>
      <w:r>
        <w:rPr>
          <w:rFonts w:ascii="Tahoma" w:hAnsi="Tahoma" w:cs="Tahoma"/>
          <w:b/>
          <w:bCs/>
          <w:color w:val="2D3748"/>
          <w:sz w:val="20"/>
          <w:szCs w:val="20"/>
        </w:rPr>
        <w:t>Przełomowy rok dla rynku kredytów hipotecznych. Jak się przygotować?</w:t>
      </w:r>
    </w:p>
    <w:p w14:paraId="4D21BB65" w14:textId="77777777" w:rsidR="00161FE2" w:rsidRDefault="00161FE2" w:rsidP="00D35CA0">
      <w:pPr>
        <w:spacing w:after="240"/>
        <w:jc w:val="both"/>
        <w:rPr>
          <w:rFonts w:ascii="Tahoma" w:hAnsi="Tahoma" w:cs="Tahoma"/>
          <w:b/>
          <w:bCs/>
          <w:color w:val="2D3748"/>
          <w:sz w:val="20"/>
          <w:szCs w:val="20"/>
        </w:rPr>
      </w:pPr>
      <w:r>
        <w:rPr>
          <w:rFonts w:ascii="Tahoma" w:hAnsi="Tahoma" w:cs="Tahoma"/>
          <w:b/>
          <w:bCs/>
          <w:color w:val="2D3748"/>
          <w:sz w:val="20"/>
          <w:szCs w:val="20"/>
        </w:rPr>
        <w:t>Każdy, kto w tym roku rozgląda się za mieszkaniem, powinien sprawdzić, jakie programy rządowe są planowane i jak z nich skorzystać. Istnieje możliwość, by zarezerwować już dziś wymarzoną nieruchomość i zacząć spłatę dopiero od września 2023 roku!</w:t>
      </w:r>
    </w:p>
    <w:p w14:paraId="221EF26D" w14:textId="77777777" w:rsidR="00161FE2" w:rsidRDefault="00161FE2" w:rsidP="00D35CA0">
      <w:pPr>
        <w:spacing w:after="240"/>
        <w:jc w:val="both"/>
        <w:rPr>
          <w:rFonts w:ascii="Tahoma" w:hAnsi="Tahoma" w:cs="Tahoma"/>
          <w:b/>
          <w:bCs/>
          <w:color w:val="2D3748"/>
          <w:sz w:val="20"/>
          <w:szCs w:val="20"/>
        </w:rPr>
      </w:pPr>
      <w:r>
        <w:rPr>
          <w:rFonts w:ascii="Tahoma" w:hAnsi="Tahoma" w:cs="Tahoma"/>
          <w:b/>
          <w:bCs/>
          <w:color w:val="2D3748"/>
          <w:sz w:val="20"/>
          <w:szCs w:val="20"/>
        </w:rPr>
        <w:t>Zmiany na rynku mieszkaniowym</w:t>
      </w:r>
    </w:p>
    <w:p w14:paraId="1847062F" w14:textId="77777777" w:rsidR="00161FE2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 w:rsidRPr="00EE6607">
        <w:rPr>
          <w:rFonts w:ascii="Tahoma" w:hAnsi="Tahoma" w:cs="Tahoma"/>
          <w:color w:val="2D3748"/>
          <w:sz w:val="20"/>
          <w:szCs w:val="20"/>
        </w:rPr>
        <w:t>Rok 2023 ma być przełomowy dla kredytobiorców. W prognozach są m.in. obniżki stóp procentowych, nowelizacja Rekomendacji S wydanej przez Komisję Nadzoru Finansowego dotycząca mniej rygorystycznego podejścia do wyliczania zdolności kredytowej, a także rządowy program Pierwsze Mieszkanie, który ma wspierać zakup pierwszego mieszkania dla osób do 45 roku życia.</w:t>
      </w:r>
    </w:p>
    <w:p w14:paraId="77C4F098" w14:textId="77777777" w:rsidR="00161FE2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>
        <w:rPr>
          <w:rFonts w:ascii="Tahoma" w:hAnsi="Tahoma" w:cs="Tahoma"/>
          <w:i/>
          <w:iCs/>
          <w:color w:val="2D3748"/>
          <w:sz w:val="20"/>
          <w:szCs w:val="20"/>
        </w:rPr>
        <w:t xml:space="preserve">- 2023 rok zapowiada się bardzo optymistycznie dla tych, którzy szukają mieszkania. Przewidujemy, że najbliższe miesiące – w związku z licznymi rozwiązaniami, które mają ułatwić dostęp do zakupu własnych czterech kątów – będą prawdziwym szczytem popytu na dostępne lokale </w:t>
      </w:r>
      <w:r>
        <w:rPr>
          <w:rFonts w:ascii="Tahoma" w:hAnsi="Tahoma" w:cs="Tahoma"/>
          <w:color w:val="2D3748"/>
          <w:sz w:val="20"/>
          <w:szCs w:val="20"/>
        </w:rPr>
        <w:t xml:space="preserve">– </w:t>
      </w:r>
      <w:r w:rsidRPr="00230653">
        <w:rPr>
          <w:rFonts w:ascii="Tahoma" w:hAnsi="Tahoma" w:cs="Tahoma"/>
          <w:color w:val="2D3748"/>
          <w:sz w:val="20"/>
          <w:szCs w:val="20"/>
        </w:rPr>
        <w:t>mówi Lucyna Jarczyńska, dyrektor ds. sprzedaży i marketingu firmy Agrobex.</w:t>
      </w:r>
    </w:p>
    <w:p w14:paraId="594EE7E9" w14:textId="77777777" w:rsidR="00161FE2" w:rsidRPr="00EE6607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>
        <w:rPr>
          <w:rFonts w:ascii="Tahoma" w:hAnsi="Tahoma" w:cs="Tahoma"/>
          <w:color w:val="2D3748"/>
          <w:sz w:val="20"/>
          <w:szCs w:val="20"/>
        </w:rPr>
        <w:t>Co zrobić, aby dobrze zaplanować zakup i nie przepłacić, gdy ceny – w związku z rosnącym popytem – będą szły w górę?</w:t>
      </w:r>
    </w:p>
    <w:p w14:paraId="4323B6AD" w14:textId="77777777" w:rsidR="00161FE2" w:rsidRDefault="00161FE2" w:rsidP="00D35CA0">
      <w:pPr>
        <w:spacing w:after="240"/>
        <w:jc w:val="both"/>
        <w:rPr>
          <w:rFonts w:ascii="Tahoma" w:hAnsi="Tahoma" w:cs="Tahoma"/>
          <w:b/>
          <w:bCs/>
          <w:color w:val="2D3748"/>
          <w:sz w:val="20"/>
          <w:szCs w:val="20"/>
        </w:rPr>
      </w:pPr>
      <w:r w:rsidRPr="00EE6607">
        <w:rPr>
          <w:rFonts w:ascii="Tahoma" w:hAnsi="Tahoma" w:cs="Tahoma"/>
          <w:b/>
          <w:bCs/>
          <w:color w:val="2D3748"/>
          <w:sz w:val="20"/>
          <w:szCs w:val="20"/>
        </w:rPr>
        <w:t>„Mieszkanie na start”</w:t>
      </w:r>
      <w:r>
        <w:rPr>
          <w:rFonts w:ascii="Tahoma" w:hAnsi="Tahoma" w:cs="Tahoma"/>
          <w:b/>
          <w:bCs/>
          <w:color w:val="2D3748"/>
          <w:sz w:val="20"/>
          <w:szCs w:val="20"/>
        </w:rPr>
        <w:t xml:space="preserve"> – możliwość zamrożenia ceny do września</w:t>
      </w:r>
    </w:p>
    <w:p w14:paraId="4C23ED4E" w14:textId="77777777" w:rsidR="00161FE2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>
        <w:rPr>
          <w:rFonts w:ascii="Tahoma" w:hAnsi="Tahoma" w:cs="Tahoma"/>
          <w:color w:val="2D3748"/>
          <w:sz w:val="20"/>
          <w:szCs w:val="20"/>
        </w:rPr>
        <w:t xml:space="preserve">Z myślą o klientach zainteresowanych zmianami deweloperzy przygotowują ciekawe oferty, które można zrealizować już dziś. Przykładem jest program Agrobex „Mieszkanie na start”, który skierowany jest do wszystkich, którzy w tym roku przymierzają się do zakupu nieruchomości. </w:t>
      </w:r>
    </w:p>
    <w:p w14:paraId="195396BD" w14:textId="77777777" w:rsidR="00161FE2" w:rsidRPr="009D5199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 w:rsidRPr="00230653">
        <w:rPr>
          <w:rFonts w:ascii="Tahoma" w:hAnsi="Tahoma" w:cs="Tahoma"/>
          <w:i/>
          <w:iCs/>
          <w:color w:val="2D3748"/>
          <w:sz w:val="20"/>
          <w:szCs w:val="20"/>
        </w:rPr>
        <w:softHyphen/>
        <w:t xml:space="preserve">- „Mieszkanie na start” pozwala nie tylko zamrozić cenę mieszkania, ale i wyprzedzić nadchodzący popyt na nieruchomości, związany m.in. z wprowadzanymi w tym roku zmianami oraz programami rządowymi </w:t>
      </w:r>
      <w:r w:rsidRPr="00230653">
        <w:rPr>
          <w:rFonts w:ascii="Tahoma" w:hAnsi="Tahoma" w:cs="Tahoma"/>
          <w:color w:val="2D3748"/>
          <w:sz w:val="20"/>
          <w:szCs w:val="20"/>
        </w:rPr>
        <w:t xml:space="preserve">– podkreśla Lucyna Jarczyńska z firmy Agrobex. </w:t>
      </w:r>
      <w:r w:rsidRPr="00230653">
        <w:rPr>
          <w:rFonts w:ascii="Tahoma" w:hAnsi="Tahoma" w:cs="Tahoma"/>
          <w:i/>
          <w:iCs/>
          <w:color w:val="2D3748"/>
          <w:sz w:val="20"/>
          <w:szCs w:val="20"/>
        </w:rPr>
        <w:t xml:space="preserve">– Zasady są proste: rezerwacja mieszkania następuje już dziś, a spłata następuje dopiero we wrześniu bieżącego roku </w:t>
      </w:r>
      <w:r w:rsidRPr="00230653">
        <w:rPr>
          <w:rFonts w:ascii="Tahoma" w:hAnsi="Tahoma" w:cs="Tahoma"/>
          <w:color w:val="2D3748"/>
          <w:sz w:val="20"/>
          <w:szCs w:val="20"/>
        </w:rPr>
        <w:t>– dodaje.</w:t>
      </w:r>
    </w:p>
    <w:p w14:paraId="36CA9C7D" w14:textId="77777777" w:rsidR="00161FE2" w:rsidRPr="00EE6607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>
        <w:rPr>
          <w:rFonts w:ascii="Tahoma" w:hAnsi="Tahoma" w:cs="Tahoma"/>
          <w:color w:val="2D3748"/>
          <w:sz w:val="20"/>
          <w:szCs w:val="20"/>
        </w:rPr>
        <w:t xml:space="preserve">Korzyści płynące z tego rozwiązania to m.in. </w:t>
      </w:r>
      <w:r w:rsidRPr="00EE6607">
        <w:rPr>
          <w:rFonts w:ascii="Tahoma" w:hAnsi="Tahoma" w:cs="Tahoma"/>
          <w:color w:val="2D3748"/>
          <w:sz w:val="20"/>
          <w:szCs w:val="20"/>
        </w:rPr>
        <w:t>gwarancja niezmienności ceny wybranego mieszkania,</w:t>
      </w:r>
      <w:r>
        <w:rPr>
          <w:rFonts w:ascii="Tahoma" w:hAnsi="Tahoma" w:cs="Tahoma"/>
          <w:color w:val="2D3748"/>
          <w:sz w:val="20"/>
          <w:szCs w:val="20"/>
        </w:rPr>
        <w:t xml:space="preserve"> realny </w:t>
      </w:r>
      <w:r w:rsidRPr="00EE6607">
        <w:rPr>
          <w:rFonts w:ascii="Tahoma" w:hAnsi="Tahoma" w:cs="Tahoma"/>
          <w:color w:val="2D3748"/>
          <w:sz w:val="20"/>
          <w:szCs w:val="20"/>
        </w:rPr>
        <w:t>czas na uzyskanie finansowania do września 2023 roku,</w:t>
      </w:r>
      <w:r w:rsidRPr="00EE6607">
        <w:t xml:space="preserve"> </w:t>
      </w:r>
      <w:r w:rsidRPr="00EE6607">
        <w:rPr>
          <w:rFonts w:ascii="Tahoma" w:hAnsi="Tahoma" w:cs="Tahoma"/>
          <w:color w:val="2D3748"/>
          <w:sz w:val="20"/>
          <w:szCs w:val="20"/>
        </w:rPr>
        <w:t>wpłata jedynie 20% wartości nieruchomości,</w:t>
      </w:r>
      <w:r>
        <w:rPr>
          <w:rFonts w:ascii="Tahoma" w:hAnsi="Tahoma" w:cs="Tahoma"/>
          <w:color w:val="2D3748"/>
          <w:sz w:val="20"/>
          <w:szCs w:val="20"/>
        </w:rPr>
        <w:t xml:space="preserve"> a przede wszystkim </w:t>
      </w:r>
      <w:r w:rsidRPr="00EE6607">
        <w:rPr>
          <w:rFonts w:ascii="Tahoma" w:hAnsi="Tahoma" w:cs="Tahoma"/>
          <w:color w:val="2D3748"/>
          <w:sz w:val="20"/>
          <w:szCs w:val="20"/>
        </w:rPr>
        <w:t>możliwość skorzystania z nowych programów rządowych.</w:t>
      </w:r>
    </w:p>
    <w:p w14:paraId="15E23A5C" w14:textId="77777777" w:rsidR="00161FE2" w:rsidRDefault="00161FE2" w:rsidP="00D35CA0">
      <w:pPr>
        <w:spacing w:after="240"/>
        <w:jc w:val="both"/>
        <w:rPr>
          <w:rFonts w:ascii="Tahoma" w:hAnsi="Tahoma" w:cs="Tahoma"/>
          <w:b/>
          <w:bCs/>
          <w:color w:val="2D3748"/>
          <w:sz w:val="20"/>
          <w:szCs w:val="20"/>
        </w:rPr>
      </w:pPr>
      <w:r>
        <w:rPr>
          <w:rFonts w:ascii="Tahoma" w:hAnsi="Tahoma" w:cs="Tahoma"/>
          <w:b/>
          <w:bCs/>
          <w:color w:val="2D3748"/>
          <w:sz w:val="20"/>
          <w:szCs w:val="20"/>
        </w:rPr>
        <w:t>Jak zarezerwować nieruchomość?</w:t>
      </w:r>
    </w:p>
    <w:p w14:paraId="22E591D2" w14:textId="77777777" w:rsidR="00161FE2" w:rsidRPr="007E64C6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>
        <w:rPr>
          <w:rFonts w:ascii="Tahoma" w:hAnsi="Tahoma" w:cs="Tahoma"/>
          <w:color w:val="2D3748"/>
          <w:sz w:val="20"/>
          <w:szCs w:val="20"/>
        </w:rPr>
        <w:t>Jak</w:t>
      </w:r>
      <w:r w:rsidRPr="00EE6607">
        <w:rPr>
          <w:rFonts w:ascii="Tahoma" w:hAnsi="Tahoma" w:cs="Tahoma"/>
          <w:color w:val="2D3748"/>
          <w:sz w:val="20"/>
          <w:szCs w:val="20"/>
        </w:rPr>
        <w:t xml:space="preserve"> skorzystać z programu „Mieszkanie na start”? Wystarczy</w:t>
      </w:r>
      <w:r>
        <w:rPr>
          <w:rFonts w:ascii="Tahoma" w:hAnsi="Tahoma" w:cs="Tahoma"/>
          <w:color w:val="2D3748"/>
          <w:sz w:val="20"/>
          <w:szCs w:val="20"/>
        </w:rPr>
        <w:t xml:space="preserve"> wybrać</w:t>
      </w:r>
      <w:r w:rsidRPr="00EE6607">
        <w:rPr>
          <w:rFonts w:ascii="Tahoma" w:hAnsi="Tahoma" w:cs="Tahoma"/>
          <w:color w:val="2D3748"/>
          <w:sz w:val="20"/>
          <w:szCs w:val="20"/>
        </w:rPr>
        <w:t xml:space="preserve"> inwestycję z szerokiej oferty Agrobex</w:t>
      </w:r>
      <w:r>
        <w:rPr>
          <w:rFonts w:ascii="Tahoma" w:hAnsi="Tahoma" w:cs="Tahoma"/>
          <w:color w:val="2D3748"/>
          <w:sz w:val="20"/>
          <w:szCs w:val="20"/>
        </w:rPr>
        <w:t xml:space="preserve">, podpisać umowę deweloperską, a następnie wpłacić jedynie 20% wartości nieruchomości i zarezerwować konkretny lokal. </w:t>
      </w:r>
      <w:r w:rsidRPr="007E64C6">
        <w:rPr>
          <w:rFonts w:ascii="Tahoma" w:hAnsi="Tahoma" w:cs="Tahoma"/>
          <w:b/>
          <w:bCs/>
          <w:color w:val="2D3748"/>
          <w:sz w:val="20"/>
          <w:szCs w:val="20"/>
        </w:rPr>
        <w:t xml:space="preserve">Od </w:t>
      </w:r>
      <w:r>
        <w:rPr>
          <w:rFonts w:ascii="Tahoma" w:hAnsi="Tahoma" w:cs="Tahoma"/>
          <w:b/>
          <w:bCs/>
          <w:color w:val="2D3748"/>
          <w:sz w:val="20"/>
          <w:szCs w:val="20"/>
        </w:rPr>
        <w:t>tego momentu</w:t>
      </w:r>
      <w:r w:rsidRPr="007E64C6">
        <w:rPr>
          <w:rFonts w:ascii="Tahoma" w:hAnsi="Tahoma" w:cs="Tahoma"/>
          <w:b/>
          <w:bCs/>
          <w:color w:val="2D3748"/>
          <w:sz w:val="20"/>
          <w:szCs w:val="20"/>
        </w:rPr>
        <w:t xml:space="preserve"> do września 2023 roku </w:t>
      </w:r>
      <w:r>
        <w:rPr>
          <w:rFonts w:ascii="Tahoma" w:hAnsi="Tahoma" w:cs="Tahoma"/>
          <w:b/>
          <w:bCs/>
          <w:color w:val="2D3748"/>
          <w:sz w:val="20"/>
          <w:szCs w:val="20"/>
        </w:rPr>
        <w:t xml:space="preserve">nabywca </w:t>
      </w:r>
      <w:r w:rsidRPr="007E64C6">
        <w:rPr>
          <w:rFonts w:ascii="Tahoma" w:hAnsi="Tahoma" w:cs="Tahoma"/>
          <w:b/>
          <w:bCs/>
          <w:color w:val="2D3748"/>
          <w:sz w:val="20"/>
          <w:szCs w:val="20"/>
        </w:rPr>
        <w:t>będzie mieć czas na uzyskanie finansowania</w:t>
      </w:r>
      <w:r>
        <w:rPr>
          <w:rFonts w:ascii="Tahoma" w:hAnsi="Tahoma" w:cs="Tahoma"/>
          <w:b/>
          <w:bCs/>
          <w:color w:val="2D3748"/>
          <w:sz w:val="20"/>
          <w:szCs w:val="20"/>
        </w:rPr>
        <w:t>.</w:t>
      </w:r>
    </w:p>
    <w:p w14:paraId="5C17FA2E" w14:textId="77777777" w:rsidR="00161FE2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 w:rsidRPr="009D5199">
        <w:rPr>
          <w:rFonts w:ascii="Tahoma" w:hAnsi="Tahoma" w:cs="Tahoma"/>
          <w:color w:val="2D3748"/>
          <w:sz w:val="20"/>
          <w:szCs w:val="20"/>
        </w:rPr>
        <w:t xml:space="preserve">Do płatności kolejnych transz za wybraną nieruchomość </w:t>
      </w:r>
      <w:r>
        <w:rPr>
          <w:rFonts w:ascii="Tahoma" w:hAnsi="Tahoma" w:cs="Tahoma"/>
          <w:color w:val="2D3748"/>
          <w:sz w:val="20"/>
          <w:szCs w:val="20"/>
        </w:rPr>
        <w:t xml:space="preserve">nabywca </w:t>
      </w:r>
      <w:r w:rsidRPr="009D5199">
        <w:rPr>
          <w:rFonts w:ascii="Tahoma" w:hAnsi="Tahoma" w:cs="Tahoma"/>
          <w:color w:val="2D3748"/>
          <w:sz w:val="20"/>
          <w:szCs w:val="20"/>
        </w:rPr>
        <w:t xml:space="preserve">wróci dopiero we wrześniu 2023 roku. </w:t>
      </w:r>
      <w:r>
        <w:rPr>
          <w:rFonts w:ascii="Tahoma" w:hAnsi="Tahoma" w:cs="Tahoma"/>
          <w:color w:val="2D3748"/>
          <w:sz w:val="20"/>
          <w:szCs w:val="20"/>
        </w:rPr>
        <w:t>To</w:t>
      </w:r>
      <w:r w:rsidRPr="009D5199">
        <w:rPr>
          <w:rFonts w:ascii="Tahoma" w:hAnsi="Tahoma" w:cs="Tahoma"/>
          <w:color w:val="2D3748"/>
          <w:sz w:val="20"/>
          <w:szCs w:val="20"/>
        </w:rPr>
        <w:t xml:space="preserve"> czas na wybór najlepszej opcji finansowania. </w:t>
      </w:r>
    </w:p>
    <w:p w14:paraId="1EE5AF33" w14:textId="77777777" w:rsidR="00161FE2" w:rsidRPr="00EE6607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>
        <w:rPr>
          <w:rFonts w:ascii="Tahoma" w:hAnsi="Tahoma" w:cs="Tahoma"/>
          <w:color w:val="2D3748"/>
          <w:sz w:val="20"/>
          <w:szCs w:val="20"/>
        </w:rPr>
        <w:t>W przypadku odstąpienia</w:t>
      </w:r>
      <w:r w:rsidRPr="009D5199">
        <w:rPr>
          <w:rFonts w:ascii="Tahoma" w:hAnsi="Tahoma" w:cs="Tahoma"/>
          <w:color w:val="2D3748"/>
          <w:sz w:val="20"/>
          <w:szCs w:val="20"/>
        </w:rPr>
        <w:t xml:space="preserve"> od umowy z powodu nieuzyskania finansowania – </w:t>
      </w:r>
      <w:r>
        <w:rPr>
          <w:rFonts w:ascii="Tahoma" w:hAnsi="Tahoma" w:cs="Tahoma"/>
          <w:color w:val="2D3748"/>
          <w:sz w:val="20"/>
          <w:szCs w:val="20"/>
        </w:rPr>
        <w:t xml:space="preserve">klient </w:t>
      </w:r>
      <w:r w:rsidRPr="009D5199">
        <w:rPr>
          <w:rFonts w:ascii="Tahoma" w:hAnsi="Tahoma" w:cs="Tahoma"/>
          <w:color w:val="2D3748"/>
          <w:sz w:val="20"/>
          <w:szCs w:val="20"/>
        </w:rPr>
        <w:t>nie ponosi żadnych kosztów.</w:t>
      </w:r>
    </w:p>
    <w:p w14:paraId="6C7EEDFF" w14:textId="77777777" w:rsidR="00161FE2" w:rsidRPr="00E52071" w:rsidRDefault="00161FE2" w:rsidP="00D35CA0">
      <w:pPr>
        <w:spacing w:after="240"/>
        <w:jc w:val="both"/>
        <w:rPr>
          <w:rFonts w:ascii="Tahoma" w:hAnsi="Tahoma" w:cs="Tahoma"/>
          <w:color w:val="2D3748"/>
          <w:sz w:val="20"/>
          <w:szCs w:val="20"/>
        </w:rPr>
      </w:pPr>
      <w:r w:rsidRPr="00E52071">
        <w:rPr>
          <w:rFonts w:ascii="Tahoma" w:hAnsi="Tahoma" w:cs="Tahoma"/>
          <w:color w:val="2D3748"/>
          <w:sz w:val="20"/>
          <w:szCs w:val="20"/>
        </w:rPr>
        <w:t xml:space="preserve">Program „Mieszkanie na start” ma wiele zalet, które sprawiają, że można spokojnie zaplanować zakup nieruchomości. Warto podkreślić elastyczność dewelopera i jego markę. To ważne czynniki przy zakupie mieszkania. </w:t>
      </w:r>
    </w:p>
    <w:p w14:paraId="35666149" w14:textId="77777777" w:rsidR="004078CF" w:rsidRDefault="004078CF" w:rsidP="00D35CA0">
      <w:pPr>
        <w:jc w:val="both"/>
      </w:pPr>
    </w:p>
    <w:sectPr w:rsidR="0040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E2"/>
    <w:rsid w:val="00161FE2"/>
    <w:rsid w:val="004078CF"/>
    <w:rsid w:val="00493661"/>
    <w:rsid w:val="00D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564"/>
  <w15:chartTrackingRefBased/>
  <w15:docId w15:val="{988D1745-D225-4D1B-AEB7-5457CC8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E2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</cp:revision>
  <dcterms:created xsi:type="dcterms:W3CDTF">2023-05-12T06:50:00Z</dcterms:created>
  <dcterms:modified xsi:type="dcterms:W3CDTF">2023-05-12T06:51:00Z</dcterms:modified>
</cp:coreProperties>
</file>